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EF" w:rsidRPr="00BB48EF" w:rsidRDefault="00BB48EF">
      <w:pPr>
        <w:pStyle w:val="ConsPlusTitlePage"/>
        <w:rPr>
          <w:color w:val="000000" w:themeColor="text1"/>
        </w:rPr>
      </w:pPr>
      <w:bookmarkStart w:id="0" w:name="_GoBack"/>
      <w:bookmarkEnd w:id="0"/>
    </w:p>
    <w:p w:rsidR="00BB48EF" w:rsidRPr="00BB48EF" w:rsidRDefault="00BB48EF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  <w:r w:rsidRPr="00BB48EF">
        <w:rPr>
          <w:color w:val="000000" w:themeColor="text1"/>
        </w:rPr>
        <w:t>СОБРАНИЕ ПРЕДСТАВИТЕЛЕЙ ДУР-ДУРСКОГО СЕЛЬСКОГО ПОСЕЛЕНИЯ</w:t>
      </w: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  <w:r w:rsidRPr="00BB48EF">
        <w:rPr>
          <w:color w:val="000000" w:themeColor="text1"/>
        </w:rPr>
        <w:t>ДИГОРСКОГО РАЙОНА</w:t>
      </w: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  <w:r w:rsidRPr="00BB48EF">
        <w:rPr>
          <w:color w:val="000000" w:themeColor="text1"/>
        </w:rPr>
        <w:t>РЕШЕНИЕ</w:t>
      </w: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  <w:r w:rsidRPr="00BB48EF">
        <w:rPr>
          <w:color w:val="000000" w:themeColor="text1"/>
        </w:rPr>
        <w:t>от 16 ноября 2018 г. N 9</w:t>
      </w: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  <w:r w:rsidRPr="00BB48EF">
        <w:rPr>
          <w:color w:val="000000" w:themeColor="text1"/>
        </w:rPr>
        <w:t>ОБ УСТАНОВЛЕНИИ ЗЕМЕЛЬНОГО НАЛОГА НА ТЕРРИТОРИИ ДУР-ДУРСКОГО</w:t>
      </w:r>
    </w:p>
    <w:p w:rsidR="00BB48EF" w:rsidRPr="00BB48EF" w:rsidRDefault="00BB48EF">
      <w:pPr>
        <w:pStyle w:val="ConsPlusTitle"/>
        <w:jc w:val="center"/>
        <w:rPr>
          <w:color w:val="000000" w:themeColor="text1"/>
        </w:rPr>
      </w:pPr>
      <w:r w:rsidRPr="00BB48EF">
        <w:rPr>
          <w:color w:val="000000" w:themeColor="text1"/>
        </w:rPr>
        <w:t>СЕЛЬСКОГО ПОСЕЛЕНИЯ ДИГОРСКОГО РАЙОНА РСО-АЛАНИЯ НА 2019 Г.</w:t>
      </w: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В соответствии с Бюджетным </w:t>
      </w:r>
      <w:hyperlink r:id="rId5" w:history="1">
        <w:r w:rsidRPr="00BB48EF">
          <w:rPr>
            <w:color w:val="000000" w:themeColor="text1"/>
          </w:rPr>
          <w:t>кодексом</w:t>
        </w:r>
      </w:hyperlink>
      <w:r w:rsidRPr="00BB48EF">
        <w:rPr>
          <w:color w:val="000000" w:themeColor="text1"/>
        </w:rPr>
        <w:t xml:space="preserve"> Российской Федерации, Налоговым </w:t>
      </w:r>
      <w:hyperlink r:id="rId6" w:history="1">
        <w:r w:rsidRPr="00BB48EF">
          <w:rPr>
            <w:color w:val="000000" w:themeColor="text1"/>
          </w:rPr>
          <w:t>кодексом</w:t>
        </w:r>
      </w:hyperlink>
      <w:r w:rsidRPr="00BB48EF">
        <w:rPr>
          <w:color w:val="000000" w:themeColor="text1"/>
        </w:rPr>
        <w:t xml:space="preserve"> Российской Федерации, Федеральным </w:t>
      </w:r>
      <w:hyperlink r:id="rId7" w:history="1">
        <w:r w:rsidRPr="00BB48EF">
          <w:rPr>
            <w:color w:val="000000" w:themeColor="text1"/>
          </w:rPr>
          <w:t>законом</w:t>
        </w:r>
      </w:hyperlink>
      <w:r w:rsidRPr="00BB48EF">
        <w:rPr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 и Уставом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  <w:r w:rsidRPr="00BB48EF">
        <w:rPr>
          <w:color w:val="000000" w:themeColor="text1"/>
        </w:rPr>
        <w:t xml:space="preserve"> сельского поселения </w:t>
      </w:r>
      <w:proofErr w:type="spellStart"/>
      <w:r w:rsidRPr="00BB48EF">
        <w:rPr>
          <w:color w:val="000000" w:themeColor="text1"/>
        </w:rPr>
        <w:t>Дигорского</w:t>
      </w:r>
      <w:proofErr w:type="spellEnd"/>
      <w:r w:rsidRPr="00BB48EF">
        <w:rPr>
          <w:color w:val="000000" w:themeColor="text1"/>
        </w:rPr>
        <w:t xml:space="preserve"> района Республики Северная Осетия-Алания Собрание представителей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  <w:r w:rsidRPr="00BB48EF">
        <w:rPr>
          <w:color w:val="000000" w:themeColor="text1"/>
        </w:rPr>
        <w:t xml:space="preserve"> сельского поселения решает: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1. Установить на территории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  <w:r w:rsidRPr="00BB48EF">
        <w:rPr>
          <w:color w:val="000000" w:themeColor="text1"/>
        </w:rPr>
        <w:t xml:space="preserve"> сельского поселения земельный налог на 2019 год (приложение N 1 - не приводится).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1. Налогоплательщиками налога признаются организации и физические лица, обладающие признаваемыми объектом налогообложения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2. Объектом налогообложения признаются земельные участки, расположенные на территории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  <w:r w:rsidRPr="00BB48EF">
        <w:rPr>
          <w:color w:val="000000" w:themeColor="text1"/>
        </w:rPr>
        <w:t xml:space="preserve"> сельского поселения.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Не признаются объектом налогообложения: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1) земельные участки, изъятые из оборота в соответствии с законодательством Российской Федерации;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B48EF">
        <w:rPr>
          <w:color w:val="000000" w:themeColor="text1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3) земельные участки из состава земель лесного фонда;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5) земельные участки, входящие в состав общего имущества многоквартирного дома.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Кадастровая стоимость земельного участка определяется в соответствии с земельным законодательством Российской Федерации.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В отношении земельного участка, образованного в течение налогового периода, налоговая </w:t>
      </w:r>
      <w:r w:rsidRPr="00BB48EF">
        <w:rPr>
          <w:color w:val="000000" w:themeColor="text1"/>
        </w:rPr>
        <w:lastRenderedPageBreak/>
        <w:t>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1.1.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3.2.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 ими в предпринимательской деятельности, на основании сведений государственного кадастра недвижимости 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Налоговая база для налогоплательщиков - физических лиц (за исключением налогоплательщиков - физических лиц, являющихся индивидуальными предпринимателями)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3.3. Налоговая база в отношении земельного участка, находящегося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Налоговая база в отношении земельного участка, находящегося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3.4. </w:t>
      </w:r>
      <w:proofErr w:type="gramStart"/>
      <w:r w:rsidRPr="00BB48EF">
        <w:rPr>
          <w:color w:val="000000" w:themeColor="text1"/>
        </w:rP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  <w:proofErr w:type="gramEnd"/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2"/>
      <w:bookmarkEnd w:id="1"/>
      <w:r w:rsidRPr="00BB48EF">
        <w:rPr>
          <w:color w:val="000000" w:themeColor="text1"/>
        </w:rPr>
        <w:t xml:space="preserve">4. Налоговая база уменьшается в соответствии с </w:t>
      </w:r>
      <w:hyperlink r:id="rId8" w:history="1">
        <w:r w:rsidRPr="00BB48EF">
          <w:rPr>
            <w:color w:val="000000" w:themeColor="text1"/>
          </w:rPr>
          <w:t>п. 5 ст. 391</w:t>
        </w:r>
      </w:hyperlink>
      <w:r w:rsidRPr="00BB48EF">
        <w:rPr>
          <w:color w:val="000000" w:themeColor="text1"/>
        </w:rPr>
        <w:t xml:space="preserve"> НК РФ на величину кадастровой стоимости 600 </w:t>
      </w:r>
      <w:proofErr w:type="spellStart"/>
      <w:r w:rsidRPr="00BB48EF">
        <w:rPr>
          <w:color w:val="000000" w:themeColor="text1"/>
        </w:rPr>
        <w:t>кв</w:t>
      </w:r>
      <w:proofErr w:type="gramStart"/>
      <w:r w:rsidRPr="00BB48EF">
        <w:rPr>
          <w:color w:val="000000" w:themeColor="text1"/>
        </w:rPr>
        <w:t>.м</w:t>
      </w:r>
      <w:proofErr w:type="spellEnd"/>
      <w:proofErr w:type="gramEnd"/>
      <w:r w:rsidRPr="00BB48EF">
        <w:rPr>
          <w:color w:val="000000" w:themeColor="text1"/>
        </w:rPr>
        <w:t xml:space="preserve">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1) Героев Советского Союза, Героев Российской Федерации, полных кавалеров орденов Славы;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2) инвалидов I и II групп инвалидности;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3) инвалидов с детства;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lastRenderedPageBreak/>
        <w:t>4) ветеранов и инвалидов боевых действий;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B48EF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9" w:history="1">
        <w:r w:rsidRPr="00BB48EF">
          <w:rPr>
            <w:color w:val="000000" w:themeColor="text1"/>
          </w:rPr>
          <w:t>Законом</w:t>
        </w:r>
      </w:hyperlink>
      <w:r w:rsidRPr="00BB48EF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0" w:history="1">
        <w:r w:rsidRPr="00BB48EF">
          <w:rPr>
            <w:color w:val="000000" w:themeColor="text1"/>
          </w:rPr>
          <w:t>законом</w:t>
        </w:r>
      </w:hyperlink>
      <w:r w:rsidRPr="00BB48EF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BB48EF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BB48EF">
        <w:rPr>
          <w:color w:val="000000" w:themeColor="text1"/>
        </w:rPr>
        <w:t>Теча</w:t>
      </w:r>
      <w:proofErr w:type="spellEnd"/>
      <w:r w:rsidRPr="00BB48EF">
        <w:rPr>
          <w:color w:val="000000" w:themeColor="text1"/>
        </w:rPr>
        <w:t xml:space="preserve">" и в соответствии с Федеральным </w:t>
      </w:r>
      <w:hyperlink r:id="rId11" w:history="1">
        <w:r w:rsidRPr="00BB48EF">
          <w:rPr>
            <w:color w:val="000000" w:themeColor="text1"/>
          </w:rPr>
          <w:t>законом</w:t>
        </w:r>
      </w:hyperlink>
      <w:r w:rsidRPr="00BB48EF">
        <w:rPr>
          <w:color w:val="000000" w:themeColor="text1"/>
        </w:rPr>
        <w:t xml:space="preserve"> от 10 января 2002 года N 2-ФЗ "О социальных гарантиях гражданам, подвергшихся радиационному воздействию вследствие ядерных испытаний на Семипалатинском полигоне";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8. Если размер не облагаемой налогом суммы, предусмотренной </w:t>
      </w:r>
      <w:hyperlink w:anchor="P32" w:history="1">
        <w:r w:rsidRPr="00BB48EF">
          <w:rPr>
            <w:color w:val="000000" w:themeColor="text1"/>
          </w:rPr>
          <w:t>частью 5</w:t>
        </w:r>
      </w:hyperlink>
      <w:r w:rsidRPr="00BB48EF">
        <w:rPr>
          <w:color w:val="000000" w:themeColor="text1"/>
        </w:rPr>
        <w:t xml:space="preserve"> настоящего Решения, превышает размер налоговой базы, определенной в отношении земельного участка, налоговая база принимается равной нулю.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9. Налоговым периодом признается календарный год.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10. Установить налоговые ставки по земельному налогу в следующих размерах:</w:t>
      </w: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1. Земли населенных пунктов.</w:t>
      </w: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18"/>
        <w:gridCol w:w="3572"/>
        <w:gridCol w:w="1701"/>
      </w:tblGrid>
      <w:tr w:rsidR="00BB48EF" w:rsidRPr="00BB48EF">
        <w:tc>
          <w:tcPr>
            <w:tcW w:w="680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N</w:t>
            </w:r>
          </w:p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группы</w:t>
            </w:r>
          </w:p>
        </w:tc>
        <w:tc>
          <w:tcPr>
            <w:tcW w:w="3118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Наименование вида разрешенного использования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Состав вида разрешенного использования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Коэффициент</w:t>
            </w:r>
          </w:p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(% от кадастровой стоимости з/у)</w:t>
            </w:r>
          </w:p>
        </w:tc>
      </w:tr>
      <w:tr w:rsidR="00BB48EF" w:rsidRPr="00BB48EF">
        <w:tc>
          <w:tcPr>
            <w:tcW w:w="680" w:type="dxa"/>
            <w:vMerge w:val="restart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vMerge w:val="restart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для размещения объектов индивидуального жилищного строительства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0,12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для ведения личного подсобного хозяйства (приусадебные участки)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0,12</w:t>
            </w:r>
          </w:p>
        </w:tc>
      </w:tr>
      <w:tr w:rsidR="00BB48EF" w:rsidRPr="00BB48EF">
        <w:tc>
          <w:tcPr>
            <w:tcW w:w="680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2</w:t>
            </w:r>
          </w:p>
        </w:tc>
        <w:tc>
          <w:tcPr>
            <w:tcW w:w="3118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Садовые, огороднические и дачные земельные участки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0,3</w:t>
            </w:r>
          </w:p>
        </w:tc>
      </w:tr>
      <w:tr w:rsidR="00BB48EF" w:rsidRPr="00BB48EF">
        <w:tc>
          <w:tcPr>
            <w:tcW w:w="680" w:type="dxa"/>
            <w:vMerge w:val="restart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vMerge w:val="restart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для размещения объектов оптовой и розничной торговли в капитальных зданиях (встроенные помещения)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 xml:space="preserve">Земельные участки для размещения объектов оптовой и розничной </w:t>
            </w:r>
            <w:r w:rsidRPr="00BB48EF">
              <w:rPr>
                <w:color w:val="000000" w:themeColor="text1"/>
              </w:rPr>
              <w:lastRenderedPageBreak/>
              <w:t>торговли в капитальных зданиях (отдельно стоящие помещения)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lastRenderedPageBreak/>
              <w:t>1,5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ресторанов, кафе, баров, столовых при предприятиях и учреждениях, предприятий поставки продукции общественного питания (отдельно стоящие помещения)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АЗС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4</w:t>
            </w:r>
          </w:p>
        </w:tc>
        <w:tc>
          <w:tcPr>
            <w:tcW w:w="3118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ветеринарных лечебниц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</w:p>
        </w:tc>
      </w:tr>
      <w:tr w:rsidR="00BB48EF" w:rsidRPr="00BB48EF">
        <w:tc>
          <w:tcPr>
            <w:tcW w:w="680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домов отдыха, пансионатов, кемпингов, туристических баз, стационарных и палаточных туристско-оздоровительных лагерей.</w:t>
            </w:r>
          </w:p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домов рыболовов и охотников.</w:t>
            </w:r>
          </w:p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детских туристических станций, туристских парков, учебно-туристических троп, трасс, детских и спортивных лагерей.</w:t>
            </w:r>
          </w:p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природных лечебных ресурсов, лечебно-оздоровительных местностей и курортов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0,3</w:t>
            </w:r>
          </w:p>
        </w:tc>
      </w:tr>
      <w:tr w:rsidR="00BB48EF" w:rsidRPr="00BB48EF">
        <w:tc>
          <w:tcPr>
            <w:tcW w:w="680" w:type="dxa"/>
            <w:vMerge w:val="restart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6</w:t>
            </w:r>
          </w:p>
        </w:tc>
        <w:tc>
          <w:tcPr>
            <w:tcW w:w="3118" w:type="dxa"/>
            <w:vMerge w:val="restart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 xml:space="preserve">Земельные участки фабрик, заводов, комбинатов, производственных объединений, концернов, промышленно-производственных фирм, трестов по производству </w:t>
            </w:r>
            <w:proofErr w:type="spellStart"/>
            <w:r w:rsidRPr="00BB48EF">
              <w:rPr>
                <w:color w:val="000000" w:themeColor="text1"/>
              </w:rPr>
              <w:t>виноводочной</w:t>
            </w:r>
            <w:proofErr w:type="spellEnd"/>
            <w:r w:rsidRPr="00BB48EF">
              <w:rPr>
                <w:color w:val="000000" w:themeColor="text1"/>
              </w:rPr>
              <w:t xml:space="preserve"> продукции и спирта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производственных объединений, концернов, промышленно-производственных фирм, трестов, предприятий по производству и (или) розливу минеральной воды и безалкогольной продукции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других промышленных, грузовых, пассажирских автотранспортных предприятий и автобусного транспорта, строительные организации, типографии.</w:t>
            </w:r>
          </w:p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зерновых элеваторов и зерновых токов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  <w:vMerge w:val="restart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7</w:t>
            </w:r>
          </w:p>
        </w:tc>
        <w:tc>
          <w:tcPr>
            <w:tcW w:w="3118" w:type="dxa"/>
            <w:vMerge w:val="restart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proofErr w:type="gramStart"/>
            <w:r w:rsidRPr="00BB48EF">
              <w:rPr>
                <w:color w:val="000000" w:themeColor="text1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полос отвода железных и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BB48EF">
              <w:rPr>
                <w:color w:val="000000" w:themeColor="text1"/>
              </w:rPr>
              <w:t xml:space="preserve">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для размещения объектов сотовой связи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B48EF" w:rsidRPr="00BB48EF" w:rsidRDefault="00BB48EF">
            <w:pPr>
              <w:rPr>
                <w:color w:val="000000" w:themeColor="text1"/>
              </w:rPr>
            </w:pP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Иные виды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1,5</w:t>
            </w:r>
          </w:p>
        </w:tc>
      </w:tr>
      <w:tr w:rsidR="00BB48EF" w:rsidRPr="00BB48EF">
        <w:tc>
          <w:tcPr>
            <w:tcW w:w="680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8</w:t>
            </w:r>
          </w:p>
        </w:tc>
        <w:tc>
          <w:tcPr>
            <w:tcW w:w="3118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3572" w:type="dxa"/>
          </w:tcPr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 сельскохозяйственных угодий (пашни, сенокосы, пастбища, залежи, земли, занятые многолетними насаждениями).</w:t>
            </w:r>
          </w:p>
          <w:p w:rsidR="00BB48EF" w:rsidRPr="00BB48EF" w:rsidRDefault="00BB48EF">
            <w:pPr>
              <w:pStyle w:val="ConsPlusNormal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Земельные участки, занятые объектами сельскохозяйственного назначения и предназначенные для ведения сельского хозяйства, объектов сельскохозяйственного назначения</w:t>
            </w:r>
          </w:p>
        </w:tc>
        <w:tc>
          <w:tcPr>
            <w:tcW w:w="1701" w:type="dxa"/>
          </w:tcPr>
          <w:p w:rsidR="00BB48EF" w:rsidRPr="00BB48EF" w:rsidRDefault="00BB48EF">
            <w:pPr>
              <w:pStyle w:val="ConsPlusNormal"/>
              <w:jc w:val="center"/>
              <w:rPr>
                <w:color w:val="000000" w:themeColor="text1"/>
              </w:rPr>
            </w:pPr>
            <w:r w:rsidRPr="00BB48EF">
              <w:rPr>
                <w:color w:val="000000" w:themeColor="text1"/>
              </w:rPr>
              <w:t>0,3</w:t>
            </w:r>
          </w:p>
        </w:tc>
      </w:tr>
    </w:tbl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2. Земли сельскохозяйственного назначения - 0,3.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3. Земли промышленности - 1,5.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106"/>
      <w:bookmarkEnd w:id="2"/>
      <w:r w:rsidRPr="00BB48EF">
        <w:rPr>
          <w:color w:val="000000" w:themeColor="text1"/>
        </w:rPr>
        <w:t>8. Освобождаются от налогообложения: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lastRenderedPageBreak/>
        <w:t xml:space="preserve">1) органы государственной власти и органы местного самоуправления, бюджетные учреждения, финансируемые из бюджета </w:t>
      </w:r>
      <w:proofErr w:type="spellStart"/>
      <w:r w:rsidRPr="00BB48EF">
        <w:rPr>
          <w:color w:val="000000" w:themeColor="text1"/>
        </w:rPr>
        <w:t>Дигорского</w:t>
      </w:r>
      <w:proofErr w:type="spellEnd"/>
      <w:r w:rsidRPr="00BB48EF">
        <w:rPr>
          <w:color w:val="000000" w:themeColor="text1"/>
        </w:rPr>
        <w:t xml:space="preserve"> района, - в отношении земельных участков, используемых ими для непосредственного выполнения возложенных на них функций;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2) учреждения образования, здравоохранения, культуры, социального обеспечения, физической культуры и спорта, финансируемые из бюджета </w:t>
      </w:r>
      <w:proofErr w:type="spellStart"/>
      <w:r w:rsidRPr="00BB48EF">
        <w:rPr>
          <w:color w:val="000000" w:themeColor="text1"/>
        </w:rPr>
        <w:t>Дигорского</w:t>
      </w:r>
      <w:proofErr w:type="spellEnd"/>
      <w:r w:rsidRPr="00BB48EF">
        <w:rPr>
          <w:color w:val="000000" w:themeColor="text1"/>
        </w:rPr>
        <w:t xml:space="preserve"> района, а также за счет сре</w:t>
      </w:r>
      <w:proofErr w:type="gramStart"/>
      <w:r w:rsidRPr="00BB48EF">
        <w:rPr>
          <w:color w:val="000000" w:themeColor="text1"/>
        </w:rPr>
        <w:t>дств пр</w:t>
      </w:r>
      <w:proofErr w:type="gramEnd"/>
      <w:r w:rsidRPr="00BB48EF">
        <w:rPr>
          <w:color w:val="000000" w:themeColor="text1"/>
        </w:rPr>
        <w:t>офсоюза,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3) организации и физические лица - в отношении земельных участков, предоставленных для эксплуатации спортивных сооружений, используемых в соответствии с целевым назначением;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B48EF">
        <w:rPr>
          <w:color w:val="000000" w:themeColor="text1"/>
        </w:rPr>
        <w:t>4) организации и физические лица - в отношении земельных участков общего пользования, занятых площадями, улицами, проездами, автомобильными дорогами, набережными, скверами, бульварами, закрытыми водоемами, пляжами;</w:t>
      </w:r>
      <w:proofErr w:type="gramEnd"/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5)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6) организации - в отношении земельных участков, занятых государственными автомобильными дорогами общего пользования;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7)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8)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B48EF">
        <w:rPr>
          <w:color w:val="000000" w:themeColor="text1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BB48EF">
        <w:rPr>
          <w:color w:val="000000" w:themeColor="text1"/>
        </w:rPr>
        <w:t xml:space="preserve">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учреждения, единственными </w:t>
      </w:r>
      <w:proofErr w:type="gramStart"/>
      <w:r w:rsidRPr="00BB48EF">
        <w:rPr>
          <w:color w:val="000000" w:themeColor="text1"/>
        </w:rPr>
        <w:t>собственниками</w:t>
      </w:r>
      <w:proofErr w:type="gramEnd"/>
      <w:r w:rsidRPr="00BB48EF">
        <w:rPr>
          <w:color w:val="000000" w:themeColor="text1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9)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10) ветераны и инвалиды Великой Отечественной войны - в отношении одного признаваемого объектом налогообложения земельного участка, находящегося в собственности, </w:t>
      </w:r>
      <w:r w:rsidRPr="00BB48EF">
        <w:rPr>
          <w:color w:val="000000" w:themeColor="text1"/>
        </w:rPr>
        <w:lastRenderedPageBreak/>
        <w:t>постоянном (бессрочном) пользовании или пожизненном наследуемом владении.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Налогоплательщики, имеющие право на налоговые льготы, должны представить документы, подтверждающие такое право, в Межрайонную инспекцию Федеральной налоговой службы по своему выбору.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9. Налоговые льготы, установленные </w:t>
      </w:r>
      <w:hyperlink w:anchor="P32" w:history="1">
        <w:r w:rsidRPr="00BB48EF">
          <w:rPr>
            <w:color w:val="000000" w:themeColor="text1"/>
          </w:rPr>
          <w:t>частями 5</w:t>
        </w:r>
      </w:hyperlink>
      <w:r w:rsidRPr="00BB48EF">
        <w:rPr>
          <w:color w:val="000000" w:themeColor="text1"/>
        </w:rPr>
        <w:t xml:space="preserve"> и </w:t>
      </w:r>
      <w:hyperlink w:anchor="P106" w:history="1">
        <w:r w:rsidRPr="00BB48EF">
          <w:rPr>
            <w:color w:val="000000" w:themeColor="text1"/>
          </w:rPr>
          <w:t>9</w:t>
        </w:r>
      </w:hyperlink>
      <w:r w:rsidRPr="00BB48EF">
        <w:rPr>
          <w:color w:val="000000" w:themeColor="text1"/>
        </w:rPr>
        <w:t xml:space="preserve"> настоящего Решения, не распространяются на земельные участки (части, доли земельных участков), сдаваемые в аренду.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10.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Налогоплательщики-организации исчисляют сумму налога самостоятельно.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Налогоплательщики - физические лица, являющиеся индивидуальными предпринимателями, исчисляют сумму налога самостоятельно в отношении земельных участков, используемых (предназначенных для использования) ими в предпринимательской деятельности.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Сумма налога, подлежащая уплате в бюджет налогоплательщиками, являющимися физическими лицами (кроме налогоплательщиков - физических лиц, являющихся индивидуальными предпринимателями), исчисляется налоговыми органами.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B48EF">
        <w:rPr>
          <w:color w:val="000000" w:themeColor="text1"/>
        </w:rPr>
        <w:t>В случае возникновения (прекращения) у налогоплательщика в течение налогового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</w:t>
      </w:r>
      <w:proofErr w:type="gramEnd"/>
      <w:r w:rsidRPr="00BB48EF">
        <w:rPr>
          <w:color w:val="000000" w:themeColor="text1"/>
        </w:rPr>
        <w:t xml:space="preserve"> месяцев в налоговом (отчетном) периоде.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</w:t>
      </w:r>
      <w:proofErr w:type="gramStart"/>
      <w:r w:rsidRPr="00BB48EF">
        <w:rPr>
          <w:color w:val="000000" w:themeColor="text1"/>
        </w:rPr>
        <w:t>за полный месяц</w:t>
      </w:r>
      <w:proofErr w:type="gramEnd"/>
      <w:r w:rsidRPr="00BB48EF">
        <w:rPr>
          <w:color w:val="000000" w:themeColor="text1"/>
        </w:rPr>
        <w:t xml:space="preserve"> принимается месяц возникновения (прекращения) указанного права.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11. В отношении земельного участка (его доли), перешедшего (перешедшей) по наследству к физическому лицу, налог </w:t>
      </w:r>
      <w:proofErr w:type="gramStart"/>
      <w:r w:rsidRPr="00BB48EF">
        <w:rPr>
          <w:color w:val="000000" w:themeColor="text1"/>
        </w:rPr>
        <w:t>исчисляется</w:t>
      </w:r>
      <w:proofErr w:type="gramEnd"/>
      <w:r w:rsidRPr="00BB48EF">
        <w:rPr>
          <w:color w:val="000000" w:themeColor="text1"/>
        </w:rPr>
        <w:t xml:space="preserve"> начиная с месяца открытия наследства.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12. </w:t>
      </w:r>
      <w:proofErr w:type="gramStart"/>
      <w:r w:rsidRPr="00BB48EF">
        <w:rPr>
          <w:color w:val="000000" w:themeColor="text1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BB48EF">
        <w:rPr>
          <w:color w:val="000000" w:themeColor="text1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BB48EF">
        <w:rPr>
          <w:color w:val="000000" w:themeColor="text1"/>
        </w:rPr>
        <w:t>за полный месяц</w:t>
      </w:r>
      <w:proofErr w:type="gramEnd"/>
      <w:r w:rsidRPr="00BB48EF">
        <w:rPr>
          <w:color w:val="000000" w:themeColor="text1"/>
        </w:rPr>
        <w:t>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13.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</w:t>
      </w:r>
      <w:r w:rsidRPr="00BB48EF">
        <w:rPr>
          <w:color w:val="000000" w:themeColor="text1"/>
        </w:rPr>
        <w:lastRenderedPageBreak/>
        <w:t xml:space="preserve">физическими лицами, исчисление суммы налога производится налогоплательщиками-организациями или физическими лицами, являющимися индивидуальными предпринимателями, с учетом коэффициента 2 в течение трехлетнего срока </w:t>
      </w:r>
      <w:proofErr w:type="gramStart"/>
      <w:r w:rsidRPr="00BB48EF">
        <w:rPr>
          <w:color w:val="000000" w:themeColor="text1"/>
        </w:rPr>
        <w:t>строительства</w:t>
      </w:r>
      <w:proofErr w:type="gramEnd"/>
      <w:r w:rsidRPr="00BB48EF">
        <w:rPr>
          <w:color w:val="000000" w:themeColor="text1"/>
        </w:rPr>
        <w:t xml:space="preserve">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налога, уплаченного за этот период сверх суммы налога, исчисленной с учетом коэффициента 1, признается суммой излишне уплаченного налога и подлежит зачету (возврату) налогоплательщику в общеустановленном порядке.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B48EF">
        <w:rPr>
          <w:color w:val="000000" w:themeColor="text1"/>
        </w:rPr>
        <w:t>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налогоплательщиками-организациями или физическими лицами, являющимися индивидуальными предпринимателями, с учетом коэффициента 4 в течение периода, превышающего трехлетний срок строительства, вплоть до даты государственной регистрации прав на построенный объект недвижимости.</w:t>
      </w:r>
      <w:proofErr w:type="gramEnd"/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</w:t>
      </w:r>
      <w:proofErr w:type="gramStart"/>
      <w:r w:rsidRPr="00BB48EF">
        <w:rPr>
          <w:color w:val="000000" w:themeColor="text1"/>
        </w:rPr>
        <w:t>с даты</w:t>
      </w:r>
      <w:proofErr w:type="gramEnd"/>
      <w:r w:rsidRPr="00BB48EF">
        <w:rPr>
          <w:color w:val="000000" w:themeColor="text1"/>
        </w:rPr>
        <w:t xml:space="preserve">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14. Установить следующий порядок и сроки уплаты налога: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Для налогоплательщиков-организаций, являющихся индивидуальными предпринимателями, установить срок представления налоговой декларации по налогу до 1 февраля года, следующего за истекшим налоговым периодом.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 Срок уплаты налога до 1 декабря года, следующего за истекшим налоговым периодом.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Налогоплательщики, являющиеся физическими лицами, уплачивают налог не более чем за три налоговых периода, предшествующих календарному году направления налогового уведомления.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</w:t>
      </w:r>
      <w:hyperlink r:id="rId12" w:history="1">
        <w:r w:rsidRPr="00BB48EF">
          <w:rPr>
            <w:color w:val="000000" w:themeColor="text1"/>
          </w:rPr>
          <w:t>статьями 78</w:t>
        </w:r>
      </w:hyperlink>
      <w:r w:rsidRPr="00BB48EF">
        <w:rPr>
          <w:color w:val="000000" w:themeColor="text1"/>
        </w:rPr>
        <w:t xml:space="preserve"> и </w:t>
      </w:r>
      <w:hyperlink r:id="rId13" w:history="1">
        <w:r w:rsidRPr="00BB48EF">
          <w:rPr>
            <w:color w:val="000000" w:themeColor="text1"/>
          </w:rPr>
          <w:t>79</w:t>
        </w:r>
      </w:hyperlink>
      <w:r w:rsidRPr="00BB48EF">
        <w:rPr>
          <w:color w:val="000000" w:themeColor="text1"/>
        </w:rPr>
        <w:t xml:space="preserve"> Налогового кодекса Российской Федерации.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 xml:space="preserve">15. Настоящее Решение опубликовать (обнародовать) путем размещения в информационно-коммуникационной сети Интернет на официальном сайте Администрации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  <w:r w:rsidRPr="00BB48EF">
        <w:rPr>
          <w:color w:val="000000" w:themeColor="text1"/>
        </w:rPr>
        <w:t xml:space="preserve"> сельского поселения http://dur-dur.ru/ и на информационном стенде в здании администрации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  <w:r w:rsidRPr="00BB48EF">
        <w:rPr>
          <w:color w:val="000000" w:themeColor="text1"/>
        </w:rPr>
        <w:t xml:space="preserve"> сельского поселения.</w:t>
      </w:r>
    </w:p>
    <w:p w:rsidR="00BB48EF" w:rsidRPr="00BB48EF" w:rsidRDefault="00BB48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B48EF">
        <w:rPr>
          <w:color w:val="000000" w:themeColor="text1"/>
        </w:rPr>
        <w:t>17. Настоящее Решение вступает в силу со дня его официального опубликования (обнародования), но не ранее 1 января 2019 года.</w:t>
      </w: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p w:rsidR="00BB48EF" w:rsidRPr="00BB48EF" w:rsidRDefault="00BB48EF">
      <w:pPr>
        <w:pStyle w:val="ConsPlusNormal"/>
        <w:jc w:val="right"/>
        <w:rPr>
          <w:color w:val="000000" w:themeColor="text1"/>
        </w:rPr>
      </w:pPr>
      <w:r w:rsidRPr="00BB48EF">
        <w:rPr>
          <w:color w:val="000000" w:themeColor="text1"/>
        </w:rPr>
        <w:t xml:space="preserve">Глава </w:t>
      </w:r>
      <w:proofErr w:type="spellStart"/>
      <w:r w:rsidRPr="00BB48EF">
        <w:rPr>
          <w:color w:val="000000" w:themeColor="text1"/>
        </w:rPr>
        <w:t>Дур-Дурского</w:t>
      </w:r>
      <w:proofErr w:type="spellEnd"/>
    </w:p>
    <w:p w:rsidR="00BB48EF" w:rsidRPr="00BB48EF" w:rsidRDefault="00BB48EF">
      <w:pPr>
        <w:pStyle w:val="ConsPlusNormal"/>
        <w:jc w:val="right"/>
        <w:rPr>
          <w:color w:val="000000" w:themeColor="text1"/>
        </w:rPr>
      </w:pPr>
      <w:r w:rsidRPr="00BB48EF">
        <w:rPr>
          <w:color w:val="000000" w:themeColor="text1"/>
        </w:rPr>
        <w:t>сельского поселения</w:t>
      </w:r>
    </w:p>
    <w:p w:rsidR="00BB48EF" w:rsidRPr="00BB48EF" w:rsidRDefault="00BB48EF">
      <w:pPr>
        <w:pStyle w:val="ConsPlusNormal"/>
        <w:jc w:val="right"/>
        <w:rPr>
          <w:color w:val="000000" w:themeColor="text1"/>
        </w:rPr>
      </w:pPr>
      <w:r w:rsidRPr="00BB48EF">
        <w:rPr>
          <w:color w:val="000000" w:themeColor="text1"/>
        </w:rPr>
        <w:t>С.П.ЦАГАЕВ</w:t>
      </w: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p w:rsidR="00BB48EF" w:rsidRPr="00BB48EF" w:rsidRDefault="00BB48EF">
      <w:pPr>
        <w:pStyle w:val="ConsPlusNormal"/>
        <w:ind w:firstLine="540"/>
        <w:jc w:val="both"/>
        <w:rPr>
          <w:color w:val="000000" w:themeColor="text1"/>
        </w:rPr>
      </w:pPr>
    </w:p>
    <w:p w:rsidR="00BB48EF" w:rsidRPr="00BB48EF" w:rsidRDefault="00BB48E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BB48EF" w:rsidRDefault="00BB48EF">
      <w:pPr>
        <w:rPr>
          <w:color w:val="000000" w:themeColor="text1"/>
        </w:rPr>
      </w:pPr>
    </w:p>
    <w:sectPr w:rsidR="008B7A3A" w:rsidRPr="00BB48EF" w:rsidSect="0011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EF"/>
    <w:rsid w:val="00A62BFA"/>
    <w:rsid w:val="00BB48EF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726644E886CA6CBCA9A5C1C0037B5197D4359547DEEBC47B956943ADFB3226B4CB2D63A127FE9B6639E86DCD00AA6B5E2431ADEAC6Ea57EN" TargetMode="External"/><Relationship Id="rId13" Type="http://schemas.openxmlformats.org/officeDocument/2006/relationships/hyperlink" Target="consultantplus://offline/ref=AA8726644E886CA6CBCA9A5C1C0037B5197D435B5672EEBC47B956943ADFB3226B4CB2D4361873EAE9668B9784DC0FBCABE15E06DCADa67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8726644E886CA6CBCA9A5C1C0037B5197D415F5576EEBC47B956943ADFB322794CEADA3E1564E1BE29CDC288aD74N" TargetMode="External"/><Relationship Id="rId12" Type="http://schemas.openxmlformats.org/officeDocument/2006/relationships/hyperlink" Target="consultantplus://offline/ref=AA8726644E886CA6CBCA9A5C1C0037B5197D435B5672EEBC47B956943ADFB3226B4CB2D4361879EAE9668B9784DC0FBCABE15E06DCADa67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8726644E886CA6CBCA9A5C1C0037B5197D4359547DEEBC47B956943ADFB322794CEADA3E1564E1BE29CDC288aD74N" TargetMode="External"/><Relationship Id="rId11" Type="http://schemas.openxmlformats.org/officeDocument/2006/relationships/hyperlink" Target="consultantplus://offline/ref=AA8726644E886CA6CBCA9A5C1C0037B5197D42515575EEBC47B956943ADFB322794CEADA3E1564E1BE29CDC288aD74N" TargetMode="External"/><Relationship Id="rId5" Type="http://schemas.openxmlformats.org/officeDocument/2006/relationships/hyperlink" Target="consultantplus://offline/ref=AA8726644E886CA6CBCA9A5C1C0037B5197D42515074EEBC47B956943ADFB322794CEADA3E1564E1BE29CDC288aD74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8726644E886CA6CBCA9A5C1C0037B51875445F5A76EEBC47B956943ADFB322794CEADA3E1564E1BE29CDC288aD7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8726644E886CA6CBCA9A5C1C0037B5197D4251577CEEBC47B956943ADFB322794CEADA3E1564E1BE29CDC288aD7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2019-03-14T13:59:00Z</dcterms:created>
  <dcterms:modified xsi:type="dcterms:W3CDTF">2019-03-14T14:00:00Z</dcterms:modified>
</cp:coreProperties>
</file>